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9C" w:rsidRDefault="000149C0" w:rsidP="00BC2BBB">
      <w:pPr>
        <w:jc w:val="center"/>
        <w:rPr>
          <w:rFonts w:ascii="Comic Sans MS" w:hAnsi="Comic Sans MS"/>
          <w:b/>
          <w:color w:val="FF0000"/>
        </w:rPr>
      </w:pPr>
      <w:r>
        <w:rPr>
          <w:rFonts w:ascii="Comic Sans MS" w:hAnsi="Comic Sans MS"/>
          <w:b/>
          <w:noProof/>
          <w:color w:val="FF0000"/>
          <w:lang w:eastAsia="fr-FR"/>
        </w:rPr>
        <w:drawing>
          <wp:anchor distT="0" distB="0" distL="114300" distR="114300" simplePos="0" relativeHeight="251658240" behindDoc="0" locked="0" layoutInCell="1" allowOverlap="1">
            <wp:simplePos x="0" y="0"/>
            <wp:positionH relativeFrom="column">
              <wp:posOffset>3691255</wp:posOffset>
            </wp:positionH>
            <wp:positionV relativeFrom="paragraph">
              <wp:posOffset>62230</wp:posOffset>
            </wp:positionV>
            <wp:extent cx="2466975" cy="1781175"/>
            <wp:effectExtent l="19050" t="0" r="9525" b="0"/>
            <wp:wrapSquare wrapText="bothSides"/>
            <wp:docPr id="2" name="Image 1" descr="http://www.resistance-deportation18.fr/local/cache-vignettes/L130xH94/arton365-cd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istance-deportation18.fr/local/cache-vignettes/L130xH94/arton365-cd566.jpg"/>
                    <pic:cNvPicPr>
                      <a:picLocks noChangeAspect="1" noChangeArrowheads="1"/>
                    </pic:cNvPicPr>
                  </pic:nvPicPr>
                  <pic:blipFill>
                    <a:blip r:embed="rId4" cstate="print"/>
                    <a:srcRect/>
                    <a:stretch>
                      <a:fillRect/>
                    </a:stretch>
                  </pic:blipFill>
                  <pic:spPr bwMode="auto">
                    <a:xfrm>
                      <a:off x="0" y="0"/>
                      <a:ext cx="2466975" cy="1781175"/>
                    </a:xfrm>
                    <a:prstGeom prst="rect">
                      <a:avLst/>
                    </a:prstGeom>
                    <a:noFill/>
                    <a:ln w="9525">
                      <a:noFill/>
                      <a:miter lim="800000"/>
                      <a:headEnd/>
                      <a:tailEnd/>
                    </a:ln>
                  </pic:spPr>
                </pic:pic>
              </a:graphicData>
            </a:graphic>
          </wp:anchor>
        </w:drawing>
      </w:r>
      <w:r w:rsidR="00BC2BBB" w:rsidRPr="00BC2BBB">
        <w:rPr>
          <w:rFonts w:ascii="Comic Sans MS" w:hAnsi="Comic Sans MS"/>
          <w:b/>
          <w:color w:val="FF0000"/>
        </w:rPr>
        <w:t>LE LIVRE</w:t>
      </w:r>
      <w:r w:rsidR="00400304">
        <w:rPr>
          <w:rFonts w:ascii="Comic Sans MS" w:hAnsi="Comic Sans MS"/>
          <w:b/>
          <w:color w:val="FF0000"/>
        </w:rPr>
        <w:t>-</w:t>
      </w:r>
      <w:r w:rsidR="00BC2BBB" w:rsidRPr="00BC2BBB">
        <w:rPr>
          <w:rFonts w:ascii="Comic Sans MS" w:hAnsi="Comic Sans MS"/>
          <w:b/>
          <w:color w:val="FF0000"/>
        </w:rPr>
        <w:t>MEMORIAL DES DEPORTES DU CHER.</w:t>
      </w:r>
    </w:p>
    <w:p w:rsidR="00BC2BBB" w:rsidRPr="000149C0" w:rsidRDefault="00BC2BBB" w:rsidP="00BC2BBB">
      <w:pPr>
        <w:jc w:val="center"/>
        <w:rPr>
          <w:rFonts w:ascii="Comic Sans MS" w:hAnsi="Comic Sans MS"/>
          <w:b/>
          <w:color w:val="FF0000"/>
          <w:sz w:val="20"/>
          <w:szCs w:val="20"/>
        </w:rPr>
      </w:pPr>
    </w:p>
    <w:p w:rsidR="00BC2BBB" w:rsidRPr="000149C0" w:rsidRDefault="00993B1F" w:rsidP="00DB0DB8">
      <w:pPr>
        <w:jc w:val="both"/>
        <w:rPr>
          <w:rFonts w:ascii="Comic Sans MS" w:hAnsi="Comic Sans MS"/>
        </w:rPr>
      </w:pPr>
      <w:r w:rsidRPr="000149C0">
        <w:rPr>
          <w:rFonts w:ascii="Comic Sans MS" w:hAnsi="Comic Sans MS"/>
          <w:b/>
          <w:color w:val="FF0000"/>
          <w:sz w:val="20"/>
          <w:szCs w:val="20"/>
        </w:rPr>
        <w:tab/>
      </w:r>
      <w:r w:rsidR="00BC2BBB" w:rsidRPr="000149C0">
        <w:rPr>
          <w:rFonts w:ascii="Comic Sans MS" w:hAnsi="Comic Sans MS"/>
          <w:b/>
          <w:color w:val="FF0000"/>
        </w:rPr>
        <w:t>E</w:t>
      </w:r>
      <w:r w:rsidR="00BC2BBB" w:rsidRPr="000149C0">
        <w:rPr>
          <w:rFonts w:ascii="Comic Sans MS" w:hAnsi="Comic Sans MS"/>
        </w:rPr>
        <w:t xml:space="preserve">dité par les Amis du Musée de la Résistance et de la Déportation du Cher et les Amis de la Fondation pour la Mémoire de la Déportation, </w:t>
      </w:r>
      <w:r w:rsidR="00BC2BBB" w:rsidRPr="000149C0">
        <w:rPr>
          <w:rFonts w:ascii="Comic Sans MS" w:hAnsi="Comic Sans MS"/>
          <w:b/>
        </w:rPr>
        <w:t>cet ouvrage recense les 1083 déportés depuis le département du Cher</w:t>
      </w:r>
      <w:r w:rsidR="00BC2BBB" w:rsidRPr="000149C0">
        <w:rPr>
          <w:rFonts w:ascii="Comic Sans MS" w:hAnsi="Comic Sans MS"/>
        </w:rPr>
        <w:t xml:space="preserve"> au cour</w:t>
      </w:r>
      <w:r w:rsidR="00A65AD1">
        <w:rPr>
          <w:rFonts w:ascii="Comic Sans MS" w:hAnsi="Comic Sans MS"/>
        </w:rPr>
        <w:t>s</w:t>
      </w:r>
      <w:r w:rsidR="00BC2BBB" w:rsidRPr="000149C0">
        <w:rPr>
          <w:rFonts w:ascii="Comic Sans MS" w:hAnsi="Comic Sans MS"/>
        </w:rPr>
        <w:t xml:space="preserve"> de la seconde guerre mondiale. </w:t>
      </w:r>
    </w:p>
    <w:p w:rsidR="00993B1F" w:rsidRPr="000149C0" w:rsidRDefault="00993B1F" w:rsidP="000149C0">
      <w:pPr>
        <w:jc w:val="center"/>
        <w:rPr>
          <w:rFonts w:ascii="Comic Sans MS" w:hAnsi="Comic Sans MS"/>
          <w:b/>
        </w:rPr>
      </w:pPr>
      <w:r w:rsidRPr="000149C0">
        <w:rPr>
          <w:rFonts w:ascii="Comic Sans MS" w:hAnsi="Comic Sans MS"/>
          <w:b/>
        </w:rPr>
        <w:t>La déportation : quelles finalités ?</w:t>
      </w:r>
    </w:p>
    <w:p w:rsidR="00BC2BBB" w:rsidRPr="000149C0" w:rsidRDefault="00D75F93" w:rsidP="00DB0DB8">
      <w:pPr>
        <w:jc w:val="both"/>
        <w:rPr>
          <w:rFonts w:ascii="Comic Sans MS" w:hAnsi="Comic Sans MS"/>
        </w:rPr>
      </w:pPr>
      <w:r w:rsidRPr="000149C0">
        <w:rPr>
          <w:rFonts w:ascii="Comic Sans MS" w:hAnsi="Comic Sans MS"/>
          <w:b/>
          <w:color w:val="FF0000"/>
        </w:rPr>
        <w:t>L</w:t>
      </w:r>
      <w:r w:rsidRPr="000149C0">
        <w:rPr>
          <w:rFonts w:ascii="Comic Sans MS" w:hAnsi="Comic Sans MS"/>
          <w:b/>
        </w:rPr>
        <w:t>a d</w:t>
      </w:r>
      <w:r w:rsidR="00BC2BBB" w:rsidRPr="000149C0">
        <w:rPr>
          <w:rFonts w:ascii="Comic Sans MS" w:hAnsi="Comic Sans MS"/>
          <w:b/>
        </w:rPr>
        <w:t>éportation  comme</w:t>
      </w:r>
      <w:r w:rsidR="00BC2BBB" w:rsidRPr="000149C0">
        <w:rPr>
          <w:rFonts w:ascii="Comic Sans MS" w:hAnsi="Comic Sans MS"/>
        </w:rPr>
        <w:t xml:space="preserve"> </w:t>
      </w:r>
      <w:r w:rsidR="00BC2BBB" w:rsidRPr="000149C0">
        <w:rPr>
          <w:rFonts w:ascii="Comic Sans MS" w:hAnsi="Comic Sans MS"/>
          <w:b/>
        </w:rPr>
        <w:t>moyen de réprimer les opposants</w:t>
      </w:r>
      <w:r w:rsidR="00BC2BBB" w:rsidRPr="000149C0">
        <w:rPr>
          <w:rFonts w:ascii="Comic Sans MS" w:hAnsi="Comic Sans MS"/>
        </w:rPr>
        <w:t xml:space="preserve">  au projet d’asservissement et d’avilissement des hommes mené par les nazis : c’est le cas des </w:t>
      </w:r>
      <w:r w:rsidR="00BC2BBB" w:rsidRPr="000149C0">
        <w:rPr>
          <w:rFonts w:ascii="Comic Sans MS" w:hAnsi="Comic Sans MS"/>
          <w:b/>
        </w:rPr>
        <w:t>Résistants</w:t>
      </w:r>
      <w:r w:rsidR="00993B1F" w:rsidRPr="000149C0">
        <w:rPr>
          <w:rFonts w:ascii="Comic Sans MS" w:hAnsi="Comic Sans MS"/>
          <w:b/>
        </w:rPr>
        <w:t>.</w:t>
      </w:r>
      <w:r w:rsidR="00BC2BBB" w:rsidRPr="000149C0">
        <w:rPr>
          <w:rFonts w:ascii="Comic Sans MS" w:hAnsi="Comic Sans MS"/>
        </w:rPr>
        <w:t xml:space="preserve"> </w:t>
      </w:r>
    </w:p>
    <w:p w:rsidR="00BC2BBB" w:rsidRPr="000149C0" w:rsidRDefault="00D75F93" w:rsidP="00DB0DB8">
      <w:pPr>
        <w:jc w:val="both"/>
        <w:rPr>
          <w:rFonts w:ascii="Comic Sans MS" w:hAnsi="Comic Sans MS"/>
        </w:rPr>
      </w:pPr>
      <w:r w:rsidRPr="000149C0">
        <w:rPr>
          <w:rFonts w:ascii="Comic Sans MS" w:hAnsi="Comic Sans MS"/>
          <w:b/>
          <w:color w:val="FF0000"/>
        </w:rPr>
        <w:t>L</w:t>
      </w:r>
      <w:r w:rsidRPr="000149C0">
        <w:rPr>
          <w:rFonts w:ascii="Comic Sans MS" w:hAnsi="Comic Sans MS"/>
          <w:b/>
        </w:rPr>
        <w:t>a dé</w:t>
      </w:r>
      <w:r w:rsidR="00BC2BBB" w:rsidRPr="000149C0">
        <w:rPr>
          <w:rFonts w:ascii="Comic Sans MS" w:hAnsi="Comic Sans MS"/>
          <w:b/>
        </w:rPr>
        <w:t>portation comme instrument de persécution de populations considérées comme inutiles ou inférieures</w:t>
      </w:r>
      <w:r w:rsidR="00993B1F" w:rsidRPr="000149C0">
        <w:rPr>
          <w:rFonts w:ascii="Comic Sans MS" w:hAnsi="Comic Sans MS"/>
        </w:rPr>
        <w:t xml:space="preserve">, aboutissant aux </w:t>
      </w:r>
      <w:r w:rsidR="00993B1F" w:rsidRPr="000149C0">
        <w:rPr>
          <w:rFonts w:ascii="Comic Sans MS" w:hAnsi="Comic Sans MS"/>
          <w:b/>
        </w:rPr>
        <w:t xml:space="preserve">génocides </w:t>
      </w:r>
      <w:r w:rsidR="00993B1F" w:rsidRPr="000149C0">
        <w:rPr>
          <w:rFonts w:ascii="Comic Sans MS" w:hAnsi="Comic Sans MS"/>
        </w:rPr>
        <w:t xml:space="preserve">des Juifs – la Shoah (la « catastrophe »)- et des Tziganes : le </w:t>
      </w:r>
      <w:proofErr w:type="spellStart"/>
      <w:r w:rsidR="00993B1F" w:rsidRPr="000149C0">
        <w:rPr>
          <w:rFonts w:ascii="Comic Sans MS" w:hAnsi="Comic Sans MS"/>
        </w:rPr>
        <w:t>Samudaripen</w:t>
      </w:r>
      <w:proofErr w:type="spellEnd"/>
      <w:r w:rsidR="00993B1F" w:rsidRPr="000149C0">
        <w:rPr>
          <w:rFonts w:ascii="Comic Sans MS" w:hAnsi="Comic Sans MS"/>
        </w:rPr>
        <w:t xml:space="preserve"> (« Tuez-les-tous » en roman).</w:t>
      </w:r>
      <w:r w:rsidR="00BC2BBB" w:rsidRPr="000149C0">
        <w:rPr>
          <w:rFonts w:ascii="Comic Sans MS" w:hAnsi="Comic Sans MS"/>
        </w:rPr>
        <w:t xml:space="preserve">   </w:t>
      </w:r>
    </w:p>
    <w:p w:rsidR="00D75F93" w:rsidRPr="000149C0" w:rsidRDefault="00D75F93" w:rsidP="000149C0">
      <w:pPr>
        <w:jc w:val="center"/>
        <w:rPr>
          <w:rFonts w:ascii="Comic Sans MS" w:hAnsi="Comic Sans MS"/>
          <w:b/>
        </w:rPr>
      </w:pPr>
      <w:r w:rsidRPr="000149C0">
        <w:rPr>
          <w:rFonts w:ascii="Comic Sans MS" w:hAnsi="Comic Sans MS"/>
          <w:b/>
        </w:rPr>
        <w:t>La structure du livre.</w:t>
      </w:r>
    </w:p>
    <w:p w:rsidR="00D75F93" w:rsidRPr="000149C0" w:rsidRDefault="00DB0DB8" w:rsidP="00DB0DB8">
      <w:pPr>
        <w:jc w:val="both"/>
        <w:rPr>
          <w:rFonts w:ascii="Comic Sans MS" w:hAnsi="Comic Sans MS"/>
        </w:rPr>
      </w:pPr>
      <w:r w:rsidRPr="000149C0">
        <w:rPr>
          <w:rFonts w:ascii="Comic Sans MS" w:hAnsi="Comic Sans MS"/>
          <w:b/>
          <w:color w:val="FF0000"/>
        </w:rPr>
        <w:tab/>
      </w:r>
      <w:r w:rsidR="00D75F93" w:rsidRPr="000149C0">
        <w:rPr>
          <w:rFonts w:ascii="Comic Sans MS" w:hAnsi="Comic Sans MS"/>
          <w:b/>
          <w:color w:val="FF0000"/>
        </w:rPr>
        <w:t>E</w:t>
      </w:r>
      <w:r w:rsidR="00D75F93" w:rsidRPr="000149C0">
        <w:rPr>
          <w:rFonts w:ascii="Comic Sans MS" w:hAnsi="Comic Sans MS"/>
        </w:rPr>
        <w:t xml:space="preserve">n dos de </w:t>
      </w:r>
      <w:r w:rsidR="00A57920" w:rsidRPr="000149C0">
        <w:rPr>
          <w:rFonts w:ascii="Comic Sans MS" w:hAnsi="Comic Sans MS"/>
        </w:rPr>
        <w:t xml:space="preserve">première de </w:t>
      </w:r>
      <w:r w:rsidR="00D75F93" w:rsidRPr="000149C0">
        <w:rPr>
          <w:rFonts w:ascii="Comic Sans MS" w:hAnsi="Comic Sans MS"/>
        </w:rPr>
        <w:t>couverture, une carte des camps de déportation et d’extermination ; en dos de quatrième de couverture, un tableau des symboles identifiant les déportés (étoile jaune pour juif, triangle noir pointe en bas pour asocial, cible rouge  pour</w:t>
      </w:r>
      <w:r w:rsidR="00A57920" w:rsidRPr="000149C0">
        <w:rPr>
          <w:rFonts w:ascii="Comic Sans MS" w:hAnsi="Comic Sans MS"/>
        </w:rPr>
        <w:t xml:space="preserve"> à </w:t>
      </w:r>
      <w:r w:rsidR="00D75F93" w:rsidRPr="000149C0">
        <w:rPr>
          <w:rFonts w:ascii="Comic Sans MS" w:hAnsi="Comic Sans MS"/>
        </w:rPr>
        <w:t>s</w:t>
      </w:r>
      <w:r w:rsidR="00A57920" w:rsidRPr="000149C0">
        <w:rPr>
          <w:rFonts w:ascii="Comic Sans MS" w:hAnsi="Comic Sans MS"/>
        </w:rPr>
        <w:t>urveiller…). Le cœur de l’ouvrage est constitué d’un tableau présentant l’identité de chaque déporté, le lieu et le motif de son arrestation et son destin (quel camp, quel commando, date du décès ou de la libération).</w:t>
      </w:r>
    </w:p>
    <w:p w:rsidR="00A57920" w:rsidRDefault="00DB0DB8" w:rsidP="00DB0DB8">
      <w:pPr>
        <w:jc w:val="both"/>
        <w:rPr>
          <w:rFonts w:ascii="Comic Sans MS" w:hAnsi="Comic Sans MS"/>
        </w:rPr>
      </w:pPr>
      <w:r w:rsidRPr="000149C0">
        <w:rPr>
          <w:rFonts w:ascii="Comic Sans MS" w:hAnsi="Comic Sans MS"/>
          <w:b/>
          <w:color w:val="FF0000"/>
        </w:rPr>
        <w:tab/>
      </w:r>
      <w:r w:rsidR="00A57920" w:rsidRPr="000149C0">
        <w:rPr>
          <w:rFonts w:ascii="Comic Sans MS" w:hAnsi="Comic Sans MS"/>
          <w:b/>
          <w:color w:val="FF0000"/>
        </w:rPr>
        <w:t>A</w:t>
      </w:r>
      <w:r w:rsidR="00A57920" w:rsidRPr="000149C0">
        <w:rPr>
          <w:rFonts w:ascii="Comic Sans MS" w:hAnsi="Comic Sans MS"/>
        </w:rPr>
        <w:t xml:space="preserve">insi apprend-t-on que </w:t>
      </w:r>
      <w:r w:rsidR="00A57920" w:rsidRPr="000149C0">
        <w:rPr>
          <w:rFonts w:ascii="Comic Sans MS" w:hAnsi="Comic Sans MS"/>
          <w:b/>
        </w:rPr>
        <w:t xml:space="preserve">Maurice </w:t>
      </w:r>
      <w:proofErr w:type="spellStart"/>
      <w:r w:rsidR="00A57920" w:rsidRPr="000149C0">
        <w:rPr>
          <w:rFonts w:ascii="Comic Sans MS" w:hAnsi="Comic Sans MS"/>
          <w:b/>
        </w:rPr>
        <w:t>Bridier</w:t>
      </w:r>
      <w:proofErr w:type="spellEnd"/>
      <w:r w:rsidR="00A57920" w:rsidRPr="000149C0">
        <w:rPr>
          <w:rFonts w:ascii="Comic Sans MS" w:hAnsi="Comic Sans MS"/>
        </w:rPr>
        <w:t xml:space="preserve">, né le 28 mars 1917 à </w:t>
      </w:r>
      <w:proofErr w:type="spellStart"/>
      <w:r w:rsidR="00A57920" w:rsidRPr="000149C0">
        <w:rPr>
          <w:rFonts w:ascii="Comic Sans MS" w:hAnsi="Comic Sans MS"/>
        </w:rPr>
        <w:t>Saulzais</w:t>
      </w:r>
      <w:proofErr w:type="spellEnd"/>
      <w:r w:rsidR="00A57920" w:rsidRPr="000149C0">
        <w:rPr>
          <w:rFonts w:ascii="Comic Sans MS" w:hAnsi="Comic Sans MS"/>
        </w:rPr>
        <w:t xml:space="preserve">-Le-Potier a été arrêté le 2 août 1944 dans ce même village comme </w:t>
      </w:r>
      <w:r w:rsidR="00AF0EEC" w:rsidRPr="000149C0">
        <w:rPr>
          <w:rFonts w:ascii="Comic Sans MS" w:hAnsi="Comic Sans MS"/>
        </w:rPr>
        <w:t xml:space="preserve">membre des </w:t>
      </w:r>
      <w:r w:rsidR="00A57920" w:rsidRPr="000149C0">
        <w:rPr>
          <w:rFonts w:ascii="Comic Sans MS" w:hAnsi="Comic Sans MS"/>
        </w:rPr>
        <w:t>FFI (Force</w:t>
      </w:r>
      <w:r w:rsidR="00301F5B" w:rsidRPr="000149C0">
        <w:rPr>
          <w:rFonts w:ascii="Comic Sans MS" w:hAnsi="Comic Sans MS"/>
        </w:rPr>
        <w:t>s</w:t>
      </w:r>
      <w:r w:rsidR="00A57920" w:rsidRPr="000149C0">
        <w:rPr>
          <w:rFonts w:ascii="Comic Sans MS" w:hAnsi="Comic Sans MS"/>
        </w:rPr>
        <w:t xml:space="preserve"> française</w:t>
      </w:r>
      <w:r w:rsidR="00301F5B" w:rsidRPr="000149C0">
        <w:rPr>
          <w:rFonts w:ascii="Comic Sans MS" w:hAnsi="Comic Sans MS"/>
        </w:rPr>
        <w:t>s</w:t>
      </w:r>
      <w:r w:rsidR="00A57920" w:rsidRPr="000149C0">
        <w:rPr>
          <w:rFonts w:ascii="Comic Sans MS" w:hAnsi="Comic Sans MS"/>
        </w:rPr>
        <w:t xml:space="preserve"> de l’Intérieur</w:t>
      </w:r>
      <w:r w:rsidR="00301F5B" w:rsidRPr="000149C0">
        <w:rPr>
          <w:rFonts w:ascii="Comic Sans MS" w:hAnsi="Comic Sans MS"/>
        </w:rPr>
        <w:t> : « armée » qui regroupe  l’ensemble des forces militaires des mouvements de Résistance depuis le début 1944)</w:t>
      </w:r>
      <w:r w:rsidR="00AF0EEC" w:rsidRPr="000149C0">
        <w:rPr>
          <w:rFonts w:ascii="Comic Sans MS" w:hAnsi="Comic Sans MS"/>
        </w:rPr>
        <w:t>. E</w:t>
      </w:r>
      <w:r w:rsidR="00301F5B" w:rsidRPr="000149C0">
        <w:rPr>
          <w:rFonts w:ascii="Comic Sans MS" w:hAnsi="Comic Sans MS"/>
        </w:rPr>
        <w:t>mprisonné à Bourges puis Belfort</w:t>
      </w:r>
      <w:r w:rsidR="00AF0EEC" w:rsidRPr="000149C0">
        <w:rPr>
          <w:rFonts w:ascii="Comic Sans MS" w:hAnsi="Comic Sans MS"/>
        </w:rPr>
        <w:t xml:space="preserve">, il est </w:t>
      </w:r>
      <w:r w:rsidR="00301F5B" w:rsidRPr="000149C0">
        <w:rPr>
          <w:rFonts w:ascii="Comic Sans MS" w:hAnsi="Comic Sans MS"/>
        </w:rPr>
        <w:t>déporté à Neuengamme -camp près de Hambourg- le 1° septembre 1944, numéro matricule 43 747 où il décède le 9 février 1945.</w:t>
      </w:r>
      <w:r w:rsidR="00AF0EEC" w:rsidRPr="000149C0">
        <w:rPr>
          <w:rFonts w:ascii="Comic Sans MS" w:hAnsi="Comic Sans MS"/>
        </w:rPr>
        <w:t xml:space="preserve">  Son compatriote</w:t>
      </w:r>
      <w:r w:rsidR="0061377D" w:rsidRPr="000149C0">
        <w:rPr>
          <w:rFonts w:ascii="Comic Sans MS" w:hAnsi="Comic Sans MS"/>
        </w:rPr>
        <w:t xml:space="preserve"> </w:t>
      </w:r>
      <w:r w:rsidR="00AF0EEC" w:rsidRPr="000149C0">
        <w:rPr>
          <w:rFonts w:ascii="Comic Sans MS" w:hAnsi="Comic Sans MS"/>
        </w:rPr>
        <w:t xml:space="preserve"> </w:t>
      </w:r>
      <w:r w:rsidR="00AF0EEC" w:rsidRPr="000149C0">
        <w:rPr>
          <w:rFonts w:ascii="Comic Sans MS" w:hAnsi="Comic Sans MS"/>
          <w:b/>
        </w:rPr>
        <w:t>Paul Perrot</w:t>
      </w:r>
      <w:r w:rsidR="00AF0EEC" w:rsidRPr="000149C0">
        <w:rPr>
          <w:rFonts w:ascii="Comic Sans MS" w:hAnsi="Comic Sans MS"/>
        </w:rPr>
        <w:t xml:space="preserve"> </w:t>
      </w:r>
      <w:r w:rsidR="0061377D" w:rsidRPr="000149C0">
        <w:rPr>
          <w:rFonts w:ascii="Comic Sans MS" w:hAnsi="Comic Sans MS"/>
        </w:rPr>
        <w:t xml:space="preserve">a plus de chance : </w:t>
      </w:r>
      <w:r w:rsidR="00AF0EEC" w:rsidRPr="000149C0">
        <w:rPr>
          <w:rFonts w:ascii="Comic Sans MS" w:hAnsi="Comic Sans MS"/>
        </w:rPr>
        <w:t xml:space="preserve">arrêté  au titre de maquisard de la compagnie Surcouf </w:t>
      </w:r>
      <w:r w:rsidR="0061377D" w:rsidRPr="000149C0">
        <w:rPr>
          <w:rFonts w:ascii="Comic Sans MS" w:hAnsi="Comic Sans MS"/>
        </w:rPr>
        <w:t xml:space="preserve">et déporté à Buchenwald, il est libéré le 11 avril 1945, en même temps que </w:t>
      </w:r>
      <w:r w:rsidR="0061377D" w:rsidRPr="000149C0">
        <w:rPr>
          <w:rFonts w:ascii="Comic Sans MS" w:hAnsi="Comic Sans MS"/>
          <w:b/>
        </w:rPr>
        <w:t xml:space="preserve">Daniel </w:t>
      </w:r>
      <w:proofErr w:type="spellStart"/>
      <w:r w:rsidR="0061377D" w:rsidRPr="000149C0">
        <w:rPr>
          <w:rFonts w:ascii="Comic Sans MS" w:hAnsi="Comic Sans MS"/>
          <w:b/>
        </w:rPr>
        <w:t>Geistodt</w:t>
      </w:r>
      <w:proofErr w:type="spellEnd"/>
      <w:r w:rsidR="0061377D" w:rsidRPr="000149C0">
        <w:rPr>
          <w:rFonts w:ascii="Comic Sans MS" w:hAnsi="Comic Sans MS"/>
          <w:b/>
        </w:rPr>
        <w:t>-</w:t>
      </w:r>
      <w:proofErr w:type="spellStart"/>
      <w:r w:rsidR="0061377D" w:rsidRPr="000149C0">
        <w:rPr>
          <w:rFonts w:ascii="Comic Sans MS" w:hAnsi="Comic Sans MS"/>
          <w:b/>
        </w:rPr>
        <w:t>Kiener</w:t>
      </w:r>
      <w:proofErr w:type="spellEnd"/>
      <w:r w:rsidR="0061377D" w:rsidRPr="000149C0">
        <w:rPr>
          <w:rFonts w:ascii="Comic Sans MS" w:hAnsi="Comic Sans MS"/>
        </w:rPr>
        <w:t>, domicilié à Châteaumeillant</w:t>
      </w:r>
      <w:r w:rsidRPr="000149C0">
        <w:rPr>
          <w:rFonts w:ascii="Comic Sans MS" w:hAnsi="Comic Sans MS"/>
        </w:rPr>
        <w:t xml:space="preserve">, </w:t>
      </w:r>
      <w:r w:rsidR="00AF0EEC" w:rsidRPr="000149C0">
        <w:rPr>
          <w:rFonts w:ascii="Comic Sans MS" w:hAnsi="Comic Sans MS"/>
        </w:rPr>
        <w:t xml:space="preserve">arrêté </w:t>
      </w:r>
      <w:r w:rsidR="0061377D" w:rsidRPr="000149C0">
        <w:rPr>
          <w:rFonts w:ascii="Comic Sans MS" w:hAnsi="Comic Sans MS"/>
        </w:rPr>
        <w:t xml:space="preserve"> </w:t>
      </w:r>
      <w:r w:rsidR="00AF0EEC" w:rsidRPr="000149C0">
        <w:rPr>
          <w:rFonts w:ascii="Comic Sans MS" w:hAnsi="Comic Sans MS"/>
        </w:rPr>
        <w:t xml:space="preserve">le 10 juillet 1943 à  </w:t>
      </w:r>
      <w:proofErr w:type="spellStart"/>
      <w:r w:rsidR="00AF0EEC" w:rsidRPr="000149C0">
        <w:rPr>
          <w:rFonts w:ascii="Comic Sans MS" w:hAnsi="Comic Sans MS"/>
        </w:rPr>
        <w:t>Autevielle</w:t>
      </w:r>
      <w:proofErr w:type="spellEnd"/>
      <w:r w:rsidR="00AF0EEC" w:rsidRPr="000149C0">
        <w:rPr>
          <w:rFonts w:ascii="Comic Sans MS" w:hAnsi="Comic Sans MS"/>
        </w:rPr>
        <w:t xml:space="preserve">  dans les Pyrénées Atlantiques  pour tentative de passage clandestin en Espagne, </w:t>
      </w:r>
      <w:r w:rsidR="0061377D" w:rsidRPr="000149C0">
        <w:rPr>
          <w:rFonts w:ascii="Comic Sans MS" w:hAnsi="Comic Sans MS"/>
        </w:rPr>
        <w:t xml:space="preserve"> lui aussi </w:t>
      </w:r>
      <w:r w:rsidR="00AF0EEC" w:rsidRPr="000149C0">
        <w:rPr>
          <w:rFonts w:ascii="Comic Sans MS" w:hAnsi="Comic Sans MS"/>
        </w:rPr>
        <w:t>déporté  à Buchenwald</w:t>
      </w:r>
      <w:r w:rsidR="0061377D" w:rsidRPr="000149C0">
        <w:rPr>
          <w:rFonts w:ascii="Comic Sans MS" w:hAnsi="Comic Sans MS"/>
        </w:rPr>
        <w:t xml:space="preserve">. De nombreux juifs sont arrêtés  comme </w:t>
      </w:r>
      <w:proofErr w:type="spellStart"/>
      <w:r w:rsidR="00741C45" w:rsidRPr="000149C0">
        <w:rPr>
          <w:rFonts w:ascii="Comic Sans MS" w:hAnsi="Comic Sans MS"/>
          <w:b/>
        </w:rPr>
        <w:t>Szrajber</w:t>
      </w:r>
      <w:proofErr w:type="spellEnd"/>
      <w:r w:rsidR="00741C45" w:rsidRPr="000149C0">
        <w:rPr>
          <w:rFonts w:ascii="Comic Sans MS" w:hAnsi="Comic Sans MS"/>
          <w:b/>
        </w:rPr>
        <w:t xml:space="preserve"> </w:t>
      </w:r>
      <w:proofErr w:type="spellStart"/>
      <w:r w:rsidR="00741C45" w:rsidRPr="000149C0">
        <w:rPr>
          <w:rFonts w:ascii="Comic Sans MS" w:hAnsi="Comic Sans MS"/>
          <w:b/>
        </w:rPr>
        <w:t>Szmul</w:t>
      </w:r>
      <w:proofErr w:type="spellEnd"/>
      <w:r w:rsidR="00741C45" w:rsidRPr="000149C0">
        <w:rPr>
          <w:rFonts w:ascii="Comic Sans MS" w:hAnsi="Comic Sans MS"/>
          <w:b/>
        </w:rPr>
        <w:t xml:space="preserve"> </w:t>
      </w:r>
      <w:r w:rsidR="00741C45" w:rsidRPr="000149C0">
        <w:rPr>
          <w:rFonts w:ascii="Comic Sans MS" w:hAnsi="Comic Sans MS"/>
        </w:rPr>
        <w:t xml:space="preserve">né en Pologne ou </w:t>
      </w:r>
      <w:r w:rsidR="00741C45" w:rsidRPr="000149C0">
        <w:rPr>
          <w:rFonts w:ascii="Comic Sans MS" w:hAnsi="Comic Sans MS"/>
          <w:b/>
        </w:rPr>
        <w:t>Reich Bertha</w:t>
      </w:r>
      <w:r w:rsidR="00741C45" w:rsidRPr="000149C0">
        <w:rPr>
          <w:rFonts w:ascii="Comic Sans MS" w:hAnsi="Comic Sans MS"/>
        </w:rPr>
        <w:t xml:space="preserve"> née à Anvers  </w:t>
      </w:r>
      <w:r w:rsidR="0061377D" w:rsidRPr="000149C0">
        <w:rPr>
          <w:rFonts w:ascii="Comic Sans MS" w:hAnsi="Comic Sans MS"/>
        </w:rPr>
        <w:t>lors d</w:t>
      </w:r>
      <w:r w:rsidR="00741C45" w:rsidRPr="000149C0">
        <w:rPr>
          <w:rFonts w:ascii="Comic Sans MS" w:hAnsi="Comic Sans MS"/>
        </w:rPr>
        <w:t>e</w:t>
      </w:r>
      <w:r w:rsidR="0061377D" w:rsidRPr="000149C0">
        <w:rPr>
          <w:rFonts w:ascii="Comic Sans MS" w:hAnsi="Comic Sans MS"/>
        </w:rPr>
        <w:t xml:space="preserve"> rafle</w:t>
      </w:r>
      <w:r w:rsidR="00741C45" w:rsidRPr="000149C0">
        <w:rPr>
          <w:rFonts w:ascii="Comic Sans MS" w:hAnsi="Comic Sans MS"/>
        </w:rPr>
        <w:t>s</w:t>
      </w:r>
      <w:r w:rsidR="0061377D" w:rsidRPr="000149C0">
        <w:rPr>
          <w:rFonts w:ascii="Comic Sans MS" w:hAnsi="Comic Sans MS"/>
        </w:rPr>
        <w:t xml:space="preserve"> à Châteaumeillant </w:t>
      </w:r>
      <w:r w:rsidR="00741C45" w:rsidRPr="000149C0">
        <w:rPr>
          <w:rFonts w:ascii="Comic Sans MS" w:hAnsi="Comic Sans MS"/>
        </w:rPr>
        <w:t xml:space="preserve">en </w:t>
      </w:r>
      <w:r w:rsidR="0061377D" w:rsidRPr="000149C0">
        <w:rPr>
          <w:rFonts w:ascii="Comic Sans MS" w:hAnsi="Comic Sans MS"/>
        </w:rPr>
        <w:t>194</w:t>
      </w:r>
      <w:r w:rsidR="00741C45" w:rsidRPr="000149C0">
        <w:rPr>
          <w:rFonts w:ascii="Comic Sans MS" w:hAnsi="Comic Sans MS"/>
        </w:rPr>
        <w:t>2.</w:t>
      </w:r>
    </w:p>
    <w:p w:rsidR="000149C0" w:rsidRPr="000149C0" w:rsidRDefault="000149C0" w:rsidP="00DB0DB8">
      <w:pPr>
        <w:jc w:val="both"/>
        <w:rPr>
          <w:rFonts w:ascii="Comic Sans MS" w:hAnsi="Comic Sans MS"/>
        </w:rPr>
      </w:pPr>
      <w:r>
        <w:rPr>
          <w:rFonts w:ascii="Comic Sans MS" w:hAnsi="Comic Sans MS"/>
          <w:b/>
          <w:color w:val="FF0000"/>
        </w:rPr>
        <w:tab/>
      </w:r>
      <w:r w:rsidRPr="000149C0">
        <w:rPr>
          <w:rFonts w:ascii="Comic Sans MS" w:hAnsi="Comic Sans MS"/>
          <w:b/>
          <w:color w:val="FF0000"/>
        </w:rPr>
        <w:t>C</w:t>
      </w:r>
      <w:r>
        <w:rPr>
          <w:rFonts w:ascii="Comic Sans MS" w:hAnsi="Comic Sans MS"/>
        </w:rPr>
        <w:t>e livre mémorial est à votre disposition au CDI.</w:t>
      </w:r>
    </w:p>
    <w:sectPr w:rsidR="000149C0" w:rsidRPr="000149C0" w:rsidSect="001022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BBB"/>
    <w:rsid w:val="000149C0"/>
    <w:rsid w:val="000455D2"/>
    <w:rsid w:val="000D1927"/>
    <w:rsid w:val="0010229C"/>
    <w:rsid w:val="001B571B"/>
    <w:rsid w:val="00301F5B"/>
    <w:rsid w:val="00400304"/>
    <w:rsid w:val="0061377D"/>
    <w:rsid w:val="00741C45"/>
    <w:rsid w:val="00925928"/>
    <w:rsid w:val="00945B74"/>
    <w:rsid w:val="00993B1F"/>
    <w:rsid w:val="00A57920"/>
    <w:rsid w:val="00A624CE"/>
    <w:rsid w:val="00A65AD1"/>
    <w:rsid w:val="00AF0EEC"/>
    <w:rsid w:val="00BC2BBB"/>
    <w:rsid w:val="00D61D9F"/>
    <w:rsid w:val="00D75F93"/>
    <w:rsid w:val="00DB0DB8"/>
    <w:rsid w:val="00DB76A2"/>
    <w:rsid w:val="00E25067"/>
    <w:rsid w:val="00EE4B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57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5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2016-10-06T19:33:00Z</dcterms:created>
  <dcterms:modified xsi:type="dcterms:W3CDTF">2016-10-06T19:33:00Z</dcterms:modified>
</cp:coreProperties>
</file>